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BD2A3" w14:textId="58BE9C6D" w:rsidR="0050003A" w:rsidRPr="00324A69" w:rsidRDefault="00C00C24" w:rsidP="00324A69">
      <w:pPr>
        <w:spacing w:before="240"/>
        <w:rPr>
          <w:rFonts w:cs="Calibri"/>
          <w:b/>
          <w:bCs/>
        </w:rPr>
      </w:pPr>
      <w:r w:rsidRPr="00324A69">
        <w:rPr>
          <w:b/>
          <w:bCs/>
        </w:rPr>
        <w:t xml:space="preserve">WACE taalaansoekproses </w:t>
      </w:r>
      <w:r w:rsidR="0009606C">
        <w:rPr>
          <w:b/>
          <w:bCs/>
        </w:rPr>
        <w:t>–</w:t>
      </w:r>
      <w:r w:rsidRPr="00324A69">
        <w:rPr>
          <w:b/>
          <w:bCs/>
        </w:rPr>
        <w:t xml:space="preserve"> Inligting vir ouers/voogde</w:t>
      </w:r>
    </w:p>
    <w:p w14:paraId="3B9C73AF" w14:textId="591D9E64" w:rsidR="0050003A" w:rsidRPr="00B856DB" w:rsidRDefault="0050003A" w:rsidP="00B61FA1">
      <w:r>
        <w:t xml:space="preserve">Alle studente wat vir 'n WACE Taalkursus wil inskryf moet 'n </w:t>
      </w:r>
      <w:r w:rsidRPr="00B856DB">
        <w:rPr>
          <w:i/>
        </w:rPr>
        <w:t xml:space="preserve">Aansoek vir toestemming om in te skryf </w:t>
      </w:r>
      <w:r>
        <w:rPr>
          <w:i/>
        </w:rPr>
        <w:t xml:space="preserve"> in 'n WACE Taalkursus</w:t>
      </w:r>
      <w:r w:rsidR="00431E68">
        <w:rPr>
          <w:i/>
        </w:rPr>
        <w:t xml:space="preserve"> </w:t>
      </w:r>
      <w:r w:rsidR="00C00C24" w:rsidRPr="00B856DB">
        <w:rPr>
          <w:i/>
        </w:rPr>
        <w:t>Taalaansoek</w:t>
      </w:r>
      <w:r>
        <w:t xml:space="preserve"> indien by die Skool Kurrikulum en Standaarde Owerheid (die Owerheid) via die</w:t>
      </w:r>
      <w:r w:rsidR="00E118A9">
        <w:t xml:space="preserve"> </w:t>
      </w:r>
      <w:r w:rsidR="00FD0683" w:rsidRPr="00716AB1">
        <w:rPr>
          <w:rStyle w:val="hyperlinkChar"/>
          <w:color w:val="7030A0"/>
          <w:sz w:val="22"/>
          <w:u w:val="single"/>
        </w:rPr>
        <w:t>studente webblad (</w:t>
      </w:r>
      <w:hyperlink r:id="rId7" w:history="1">
        <w:r w:rsidR="00431E68" w:rsidRPr="00B61FA1">
          <w:rPr>
            <w:rStyle w:val="Hyperlink"/>
          </w:rPr>
          <w:t>https://studentportal.scsa.wa.edu.au</w:t>
        </w:r>
      </w:hyperlink>
      <w:r w:rsidR="00431E68">
        <w:t>)</w:t>
      </w:r>
    </w:p>
    <w:p w14:paraId="5E79A1B9" w14:textId="6ACAB9DE" w:rsidR="0050003A" w:rsidRDefault="0050003A" w:rsidP="00B61FA1">
      <w:r>
        <w:t xml:space="preserve">Die </w:t>
      </w:r>
      <w:r>
        <w:rPr>
          <w:i/>
        </w:rPr>
        <w:t xml:space="preserve">Taalaansoek </w:t>
      </w:r>
      <w:r>
        <w:t xml:space="preserve"> word voltooi deur studente terwyl hulle in Jaar 10* is. </w:t>
      </w:r>
    </w:p>
    <w:p w14:paraId="7B3E3176" w14:textId="6D0050B5" w:rsidR="0050003A" w:rsidRDefault="0050003A" w:rsidP="00B61FA1">
      <w:pPr>
        <w:rPr>
          <w:rFonts w:cs="Calibri"/>
        </w:rPr>
      </w:pPr>
      <w:r>
        <w:t xml:space="preserve">Om die </w:t>
      </w:r>
      <w:r>
        <w:rPr>
          <w:i/>
        </w:rPr>
        <w:t xml:space="preserve">Taalaansoek te voltooi, </w:t>
      </w:r>
      <w:r>
        <w:t xml:space="preserve"> moet die student 'n rekenaar by die huis of by die skool gebruik.  Indien jy enige vrae het, vra die Taalonderwyser of skooladministrasie om jou te help.</w:t>
      </w:r>
    </w:p>
    <w:p w14:paraId="1BFC745B" w14:textId="77777777" w:rsidR="0050003A" w:rsidRPr="0050003A" w:rsidRDefault="0050003A" w:rsidP="0050003A">
      <w:pPr>
        <w:rPr>
          <w:rFonts w:ascii="Calibri" w:hAnsi="Calibri" w:cs="Calibri"/>
          <w:b/>
        </w:rPr>
      </w:pPr>
      <w:r>
        <w:rPr>
          <w:rFonts w:ascii="Calibri" w:hAnsi="Calibri"/>
          <w:b/>
        </w:rPr>
        <w:t>Inligting benodig</w:t>
      </w:r>
    </w:p>
    <w:p w14:paraId="3F087D88" w14:textId="69ED4E32" w:rsidR="0050003A" w:rsidRDefault="0070497E" w:rsidP="00B61FA1">
      <w:pPr>
        <w:pStyle w:val="NoSpacing"/>
      </w:pPr>
      <w:r>
        <w:t xml:space="preserve">Die student moet die volgende details voorsien: </w:t>
      </w:r>
    </w:p>
    <w:p w14:paraId="43C4A645" w14:textId="2561FC61" w:rsidR="0050003A" w:rsidRDefault="0050003A" w:rsidP="00A56DE3">
      <w:pPr>
        <w:pStyle w:val="ListParagraph"/>
        <w:numPr>
          <w:ilvl w:val="0"/>
          <w:numId w:val="4"/>
        </w:numPr>
        <w:spacing w:after="120"/>
      </w:pPr>
      <w:r>
        <w:t>skole wat hulle bygewoon het vir elke jaar sedert Pre-primêr</w:t>
      </w:r>
    </w:p>
    <w:p w14:paraId="6A2B7311" w14:textId="3CAC5749" w:rsidR="00A56DE3" w:rsidRDefault="00A56DE3" w:rsidP="00A56DE3">
      <w:pPr>
        <w:pStyle w:val="ListParagraph"/>
        <w:numPr>
          <w:ilvl w:val="0"/>
          <w:numId w:val="4"/>
        </w:numPr>
        <w:spacing w:after="120"/>
      </w:pPr>
      <w:r>
        <w:t xml:space="preserve">skoolrapport/e vir jare wat hulle skool/skole bygewoon het buitekant Australië </w:t>
      </w:r>
    </w:p>
    <w:p w14:paraId="1FEA3064" w14:textId="41A2D4A2" w:rsidR="00A56DE3" w:rsidRDefault="00A56DE3" w:rsidP="00A56DE3">
      <w:pPr>
        <w:pStyle w:val="ListParagraph"/>
        <w:numPr>
          <w:ilvl w:val="0"/>
          <w:numId w:val="4"/>
        </w:numPr>
        <w:spacing w:after="120"/>
      </w:pPr>
      <w:r>
        <w:t>lande waar hulle vantevore gewoon het</w:t>
      </w:r>
    </w:p>
    <w:p w14:paraId="764F1E4D" w14:textId="6729DF97" w:rsidR="00A56DE3" w:rsidRDefault="00A56DE3" w:rsidP="00A56DE3">
      <w:pPr>
        <w:pStyle w:val="ListParagraph"/>
        <w:numPr>
          <w:ilvl w:val="0"/>
          <w:numId w:val="4"/>
        </w:numPr>
        <w:spacing w:after="120"/>
      </w:pPr>
      <w:r>
        <w:t>lande wat hulle voorheen besoek het/na gereis het/vakansie gehou het, insluitend die rede/s daarvoor en duur van tyd in die land/e. Dit sluit slegs lande in waar die taal wat gepraat word dieselfde is as die een waarvoor hulle aansoek doen</w:t>
      </w:r>
    </w:p>
    <w:p w14:paraId="136B4650" w14:textId="7E649868" w:rsidR="00A56DE3" w:rsidRDefault="00A56DE3" w:rsidP="00A56DE3">
      <w:pPr>
        <w:pStyle w:val="ListParagraph"/>
        <w:numPr>
          <w:ilvl w:val="0"/>
          <w:numId w:val="4"/>
        </w:numPr>
        <w:spacing w:after="120"/>
      </w:pPr>
      <w:r>
        <w:t>die eerste taal/tale wat hulle geleer praat het</w:t>
      </w:r>
    </w:p>
    <w:p w14:paraId="15752848" w14:textId="7C421921" w:rsidR="00A56DE3" w:rsidRDefault="00A56DE3" w:rsidP="00A56DE3">
      <w:pPr>
        <w:pStyle w:val="ListParagraph"/>
        <w:numPr>
          <w:ilvl w:val="0"/>
          <w:numId w:val="4"/>
        </w:numPr>
        <w:spacing w:after="120"/>
      </w:pPr>
      <w:r>
        <w:t>ander taal/tale wat hulle praat, lees en skryf</w:t>
      </w:r>
    </w:p>
    <w:p w14:paraId="4A9714FE" w14:textId="4EA33967" w:rsidR="00A56DE3" w:rsidRDefault="00A56DE3" w:rsidP="00A56DE3">
      <w:pPr>
        <w:pStyle w:val="ListParagraph"/>
        <w:numPr>
          <w:ilvl w:val="0"/>
          <w:numId w:val="4"/>
        </w:numPr>
        <w:spacing w:after="120"/>
      </w:pPr>
      <w:r>
        <w:t>die taal/tale wat hulle praat met hulle ouer/s of voog/de en met hulle broers en susters en vriende</w:t>
      </w:r>
    </w:p>
    <w:p w14:paraId="01D476F7" w14:textId="60E854BD" w:rsidR="00610852" w:rsidRPr="00A56DE3" w:rsidRDefault="00610852" w:rsidP="00A56DE3">
      <w:pPr>
        <w:pStyle w:val="ListParagraph"/>
        <w:numPr>
          <w:ilvl w:val="0"/>
          <w:numId w:val="4"/>
        </w:numPr>
        <w:spacing w:after="120"/>
      </w:pPr>
      <w:r>
        <w:t>die taal/tale wat hulle ouer/s of voog/de praat.</w:t>
      </w:r>
    </w:p>
    <w:p w14:paraId="210D2F04" w14:textId="77777777" w:rsidR="0050003A" w:rsidRPr="00A56DE3" w:rsidRDefault="0050003A" w:rsidP="0050003A">
      <w:pPr>
        <w:rPr>
          <w:rFonts w:ascii="Calibri" w:hAnsi="Calibri" w:cs="Calibri"/>
          <w:b/>
        </w:rPr>
      </w:pPr>
      <w:r>
        <w:rPr>
          <w:rFonts w:ascii="Calibri" w:hAnsi="Calibri"/>
          <w:b/>
        </w:rPr>
        <w:t xml:space="preserve">Ondersteunende dokumente </w:t>
      </w:r>
    </w:p>
    <w:p w14:paraId="11D15EA9" w14:textId="40D440A4" w:rsidR="0050003A" w:rsidRPr="00A56DE3" w:rsidRDefault="00985101" w:rsidP="00B61FA1">
      <w:pPr>
        <w:pStyle w:val="NoSpacing"/>
      </w:pPr>
      <w:r>
        <w:rPr>
          <w:rFonts w:ascii="Calibri" w:hAnsi="Calibri"/>
        </w:rPr>
        <w:t xml:space="preserve">Die student moet 'n </w:t>
      </w:r>
      <w:r>
        <w:t>foto of skandering van die volgende dokumente verskaf om in hul aansoek op te laai:</w:t>
      </w:r>
    </w:p>
    <w:p w14:paraId="28292155" w14:textId="61018A31" w:rsidR="0050003A" w:rsidRDefault="00F846F6" w:rsidP="00B61FA1">
      <w:pPr>
        <w:pStyle w:val="ListBullet"/>
      </w:pPr>
      <w:r>
        <w:t>voltooide Ouer/Voog Erkenningsvorm (verpligtend)</w:t>
      </w:r>
    </w:p>
    <w:p w14:paraId="4CF08C99" w14:textId="55A57261" w:rsidR="0050003A" w:rsidRDefault="0050003A" w:rsidP="00B61FA1">
      <w:pPr>
        <w:pStyle w:val="ListBullet"/>
      </w:pPr>
      <w:r>
        <w:t>paspoort</w:t>
      </w:r>
      <w:r w:rsidR="0013030F">
        <w:t>-</w:t>
      </w:r>
      <w:r>
        <w:t>identifikasiebladsy, indien hulle gebore is in 'n ander land of indien hulle buitekant Australië gewoon het</w:t>
      </w:r>
    </w:p>
    <w:p w14:paraId="6D713145" w14:textId="268D581A" w:rsidR="00731C60" w:rsidRDefault="00731C60" w:rsidP="00B61FA1">
      <w:pPr>
        <w:pStyle w:val="ListBullet"/>
      </w:pPr>
      <w:r>
        <w:t>oorsese skoolrapport/e, indien hulle skool/skole buitekant Australië bygewoon het</w:t>
      </w:r>
    </w:p>
    <w:p w14:paraId="3DEE14BB" w14:textId="4E9CF5D6" w:rsidR="0050003A" w:rsidRPr="00DA7631" w:rsidRDefault="0050003A" w:rsidP="00B61FA1">
      <w:pPr>
        <w:pStyle w:val="ListBullet"/>
      </w:pPr>
      <w:r>
        <w:t>internasionale bewegingsrekord/s, indien hulle gewoon of gereeld gereis het na lande of plekke waar die taal wat hulle praat dieselfde is as die een waarvoor hulle aansoek doen (indien versoek deur die Owerheid).</w:t>
      </w:r>
    </w:p>
    <w:p w14:paraId="597C03DC" w14:textId="477E281D" w:rsidR="0050003A" w:rsidRDefault="00497C01" w:rsidP="00B61FA1">
      <w:r>
        <w:t>Verdere inligting oor die taalaansoekproses kan gevind word op die</w:t>
      </w:r>
      <w:hyperlink r:id="rId8" w:history="1">
        <w:r w:rsidR="00431E68" w:rsidRPr="003A4F46">
          <w:rPr>
            <w:rStyle w:val="Hyperlink"/>
          </w:rPr>
          <w:t xml:space="preserve"> WACE Taalaansoek webblad (https://www.scsa.wa.edu.au/sirs-and-srms-info/srms-information/wace-language-applications)  </w:t>
        </w:r>
      </w:hyperlink>
      <w:hyperlink w:history="1"/>
      <w:r>
        <w:t xml:space="preserve"> </w:t>
      </w:r>
    </w:p>
    <w:p w14:paraId="78B981B8" w14:textId="41C334A7" w:rsidR="00A56DE3" w:rsidRDefault="00A56DE3" w:rsidP="00B61FA1">
      <w:r>
        <w:t>*Hierdie is ook van toepassing op begaafde en talentvolle/gevorderde taalstudente in Jaar 9 wat aansoek doen om 'n Jaar 11 Taalkursus te doen wanneer hulle nog in Jaar 10 is.</w:t>
      </w:r>
    </w:p>
    <w:sectPr w:rsidR="00A56DE3" w:rsidSect="00B61FA1">
      <w:headerReference w:type="even" r:id="rId9"/>
      <w:headerReference w:type="default" r:id="rId10"/>
      <w:footerReference w:type="even" r:id="rId11"/>
      <w:footerReference w:type="default" r:id="rId12"/>
      <w:headerReference w:type="first" r:id="rId13"/>
      <w:footerReference w:type="first" r:id="rId14"/>
      <w:pgSz w:w="11906" w:h="16838" w:code="9"/>
      <w:pgMar w:top="1644" w:right="1418" w:bottom="1276"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8934E" w14:textId="77777777" w:rsidR="000415A2" w:rsidRDefault="000415A2" w:rsidP="00CB14C7">
      <w:pPr>
        <w:spacing w:after="0" w:line="240" w:lineRule="auto"/>
      </w:pPr>
      <w:r>
        <w:separator/>
      </w:r>
    </w:p>
  </w:endnote>
  <w:endnote w:type="continuationSeparator" w:id="0">
    <w:p w14:paraId="6E0C637C" w14:textId="77777777" w:rsidR="000415A2" w:rsidRDefault="000415A2" w:rsidP="00CB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FE064" w14:textId="77777777" w:rsidR="0084648C" w:rsidRDefault="00846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F0DE" w14:textId="77777777" w:rsidR="0084648C" w:rsidRDefault="00846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F86E6" w14:textId="735A4236" w:rsidR="00176052" w:rsidRPr="00E118A9" w:rsidRDefault="00D46301" w:rsidP="00324A69">
    <w:pPr>
      <w:pStyle w:val="Footereven"/>
    </w:pPr>
    <w:r w:rsidRPr="00D46301">
      <w:t>2025/12226</w:t>
    </w:r>
  </w:p>
  <w:p w14:paraId="7C98FAE8" w14:textId="591D2B3D" w:rsidR="00176052" w:rsidRPr="00E118A9" w:rsidRDefault="00E118A9" w:rsidP="0084648C">
    <w:pPr>
      <w:pStyle w:val="Footereven"/>
      <w:tabs>
        <w:tab w:val="right" w:pos="9072"/>
      </w:tabs>
    </w:pPr>
    <w:r w:rsidRPr="00E118A9">
      <w:t>Afrikaans</w:t>
    </w:r>
    <w:r w:rsidR="00176052" w:rsidRPr="00E118A9">
      <w:t xml:space="preserve"> | Information for parents/guardians | WACE Language applications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B8C94" w14:textId="77777777" w:rsidR="000415A2" w:rsidRDefault="000415A2" w:rsidP="00CB14C7">
      <w:pPr>
        <w:spacing w:after="0" w:line="240" w:lineRule="auto"/>
      </w:pPr>
      <w:r>
        <w:separator/>
      </w:r>
    </w:p>
  </w:footnote>
  <w:footnote w:type="continuationSeparator" w:id="0">
    <w:p w14:paraId="0B65777E" w14:textId="77777777" w:rsidR="000415A2" w:rsidRDefault="000415A2" w:rsidP="00CB1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0CB3" w14:textId="77777777" w:rsidR="0084648C" w:rsidRDefault="00846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1C0F" w14:textId="77777777" w:rsidR="00CB14C7" w:rsidRDefault="00CB14C7">
    <w:pPr>
      <w:pStyle w:val="Header"/>
    </w:pPr>
    <w:r>
      <w:rPr>
        <w:noProof/>
      </w:rPr>
      <w:drawing>
        <wp:inline distT="0" distB="0" distL="0" distR="0" wp14:anchorId="77C3A920" wp14:editId="283C1807">
          <wp:extent cx="5731510" cy="511810"/>
          <wp:effectExtent l="0" t="0" r="2540" b="2540"/>
          <wp:docPr id="54" name="Picture 54"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EC2F" w14:textId="77777777" w:rsidR="00CB14C7" w:rsidRDefault="00CB14C7" w:rsidP="00B61FA1">
    <w:pPr>
      <w:pStyle w:val="Header"/>
      <w:jc w:val="center"/>
    </w:pPr>
    <w:r>
      <w:rPr>
        <w:noProof/>
      </w:rPr>
      <w:drawing>
        <wp:inline distT="0" distB="0" distL="0" distR="0" wp14:anchorId="2472917F" wp14:editId="5A447D84">
          <wp:extent cx="5731510" cy="511810"/>
          <wp:effectExtent l="0" t="0" r="2540" b="2540"/>
          <wp:docPr id="1" name="Picture 1"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07411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25A34ED"/>
    <w:multiLevelType w:val="hybridMultilevel"/>
    <w:tmpl w:val="5324D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352132"/>
    <w:multiLevelType w:val="hybridMultilevel"/>
    <w:tmpl w:val="5EFC80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52443BE6"/>
    <w:multiLevelType w:val="hybridMultilevel"/>
    <w:tmpl w:val="468A7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606A0B54"/>
    <w:multiLevelType w:val="hybridMultilevel"/>
    <w:tmpl w:val="1772D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D373B4"/>
    <w:multiLevelType w:val="hybridMultilevel"/>
    <w:tmpl w:val="441C648A"/>
    <w:lvl w:ilvl="0" w:tplc="3BE87BC0">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04074152">
    <w:abstractNumId w:val="5"/>
  </w:num>
  <w:num w:numId="2" w16cid:durableId="1408921031">
    <w:abstractNumId w:val="6"/>
  </w:num>
  <w:num w:numId="3" w16cid:durableId="2091459681">
    <w:abstractNumId w:val="2"/>
  </w:num>
  <w:num w:numId="4" w16cid:durableId="924461401">
    <w:abstractNumId w:val="3"/>
  </w:num>
  <w:num w:numId="5" w16cid:durableId="1924415258">
    <w:abstractNumId w:val="4"/>
  </w:num>
  <w:num w:numId="6" w16cid:durableId="813642771">
    <w:abstractNumId w:val="1"/>
  </w:num>
  <w:num w:numId="7" w16cid:durableId="113340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YwMDe1MDM0NDU2NrFU0lEKTi0uzszPAykwrAUAR7woQywAAAA="/>
  </w:docVars>
  <w:rsids>
    <w:rsidRoot w:val="0050003A"/>
    <w:rsid w:val="00034C4E"/>
    <w:rsid w:val="00037F0C"/>
    <w:rsid w:val="000415A2"/>
    <w:rsid w:val="0009606C"/>
    <w:rsid w:val="000D6CE6"/>
    <w:rsid w:val="000F55E5"/>
    <w:rsid w:val="00111947"/>
    <w:rsid w:val="0013030F"/>
    <w:rsid w:val="00150B39"/>
    <w:rsid w:val="001521A2"/>
    <w:rsid w:val="00176052"/>
    <w:rsid w:val="001A2334"/>
    <w:rsid w:val="001B1B64"/>
    <w:rsid w:val="001D7E0E"/>
    <w:rsid w:val="001E32B3"/>
    <w:rsid w:val="0022795E"/>
    <w:rsid w:val="00253BEC"/>
    <w:rsid w:val="00275DAC"/>
    <w:rsid w:val="002A3FA1"/>
    <w:rsid w:val="002D2ECC"/>
    <w:rsid w:val="002E210A"/>
    <w:rsid w:val="00324A69"/>
    <w:rsid w:val="0038732B"/>
    <w:rsid w:val="00397520"/>
    <w:rsid w:val="003A2F86"/>
    <w:rsid w:val="003A4F46"/>
    <w:rsid w:val="003D001F"/>
    <w:rsid w:val="003D1B89"/>
    <w:rsid w:val="003F5625"/>
    <w:rsid w:val="00400DB5"/>
    <w:rsid w:val="00431E68"/>
    <w:rsid w:val="00497C01"/>
    <w:rsid w:val="004E1D60"/>
    <w:rsid w:val="004F6902"/>
    <w:rsid w:val="0050003A"/>
    <w:rsid w:val="00503CAA"/>
    <w:rsid w:val="0053253A"/>
    <w:rsid w:val="00545D10"/>
    <w:rsid w:val="0054667A"/>
    <w:rsid w:val="005C3711"/>
    <w:rsid w:val="005E40DD"/>
    <w:rsid w:val="00606E0E"/>
    <w:rsid w:val="00610852"/>
    <w:rsid w:val="006225C8"/>
    <w:rsid w:val="00624C13"/>
    <w:rsid w:val="0070497E"/>
    <w:rsid w:val="00704E54"/>
    <w:rsid w:val="00731C60"/>
    <w:rsid w:val="00790977"/>
    <w:rsid w:val="007C1CAC"/>
    <w:rsid w:val="008025B0"/>
    <w:rsid w:val="00802681"/>
    <w:rsid w:val="00845AB7"/>
    <w:rsid w:val="0084648C"/>
    <w:rsid w:val="00863C71"/>
    <w:rsid w:val="00876472"/>
    <w:rsid w:val="008865D5"/>
    <w:rsid w:val="008A72A9"/>
    <w:rsid w:val="008C7BF3"/>
    <w:rsid w:val="00942FE5"/>
    <w:rsid w:val="00955993"/>
    <w:rsid w:val="00985101"/>
    <w:rsid w:val="00996D8F"/>
    <w:rsid w:val="009A524C"/>
    <w:rsid w:val="009D190E"/>
    <w:rsid w:val="009D5846"/>
    <w:rsid w:val="009E393C"/>
    <w:rsid w:val="00A00AC9"/>
    <w:rsid w:val="00A2738C"/>
    <w:rsid w:val="00A56DE3"/>
    <w:rsid w:val="00A61D99"/>
    <w:rsid w:val="00A76F2C"/>
    <w:rsid w:val="00A863D4"/>
    <w:rsid w:val="00A90D1F"/>
    <w:rsid w:val="00A92ABD"/>
    <w:rsid w:val="00AA4D4E"/>
    <w:rsid w:val="00AC6D2B"/>
    <w:rsid w:val="00AE1E5D"/>
    <w:rsid w:val="00AE1F6A"/>
    <w:rsid w:val="00AF560A"/>
    <w:rsid w:val="00B40C5C"/>
    <w:rsid w:val="00B61FA1"/>
    <w:rsid w:val="00B764BE"/>
    <w:rsid w:val="00B856DB"/>
    <w:rsid w:val="00BE2FC7"/>
    <w:rsid w:val="00BE6E9A"/>
    <w:rsid w:val="00C00C24"/>
    <w:rsid w:val="00C41D2A"/>
    <w:rsid w:val="00C762AF"/>
    <w:rsid w:val="00C85A07"/>
    <w:rsid w:val="00CB14C7"/>
    <w:rsid w:val="00CE679E"/>
    <w:rsid w:val="00D46301"/>
    <w:rsid w:val="00D76D5D"/>
    <w:rsid w:val="00D97CA5"/>
    <w:rsid w:val="00DE3D83"/>
    <w:rsid w:val="00DF4FFB"/>
    <w:rsid w:val="00E118A9"/>
    <w:rsid w:val="00E31F6A"/>
    <w:rsid w:val="00E95AD4"/>
    <w:rsid w:val="00EA064F"/>
    <w:rsid w:val="00EA54E0"/>
    <w:rsid w:val="00ED6982"/>
    <w:rsid w:val="00F12E88"/>
    <w:rsid w:val="00F844F9"/>
    <w:rsid w:val="00F846F6"/>
    <w:rsid w:val="00F93DAD"/>
    <w:rsid w:val="00FB7E85"/>
    <w:rsid w:val="00FB7EEF"/>
    <w:rsid w:val="00FD0683"/>
  </w:rsids>
  <m:mathPr>
    <m:mathFont m:val="Cambria Math"/>
    <m:brkBin m:val="before"/>
    <m:brkBinSub m:val="--"/>
    <m:smallFrac m:val="0"/>
    <m:dispDef/>
    <m:lMargin m:val="0"/>
    <m:rMargin m:val="0"/>
    <m:defJc m:val="centerGroup"/>
    <m:wrapIndent m:val="1440"/>
    <m:intLim m:val="subSup"/>
    <m:naryLim m:val="undOvr"/>
  </m:mathPr>
  <w:themeFontLang w:val="en-AU"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01CA1"/>
  <w15:chartTrackingRefBased/>
  <w15:docId w15:val="{A474F306-DDBC-4BBF-8B22-C6DAA1AF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f-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FA1"/>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03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0003A"/>
    <w:pPr>
      <w:spacing w:after="200"/>
      <w:ind w:left="720"/>
      <w:contextualSpacing/>
    </w:pPr>
  </w:style>
  <w:style w:type="paragraph" w:styleId="NoSpacing">
    <w:name w:val="No Spacing"/>
    <w:uiPriority w:val="1"/>
    <w:qFormat/>
    <w:rsid w:val="0050003A"/>
    <w:pPr>
      <w:spacing w:after="0" w:line="240" w:lineRule="auto"/>
    </w:pPr>
    <w:rPr>
      <w:rFonts w:eastAsiaTheme="minorEastAsia"/>
    </w:rPr>
  </w:style>
  <w:style w:type="paragraph" w:styleId="BalloonText">
    <w:name w:val="Balloon Text"/>
    <w:basedOn w:val="Normal"/>
    <w:link w:val="BalloonTextChar"/>
    <w:uiPriority w:val="99"/>
    <w:semiHidden/>
    <w:unhideWhenUsed/>
    <w:rsid w:val="00606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E0E"/>
    <w:rPr>
      <w:rFonts w:ascii="Segoe UI" w:hAnsi="Segoe UI" w:cs="Segoe UI"/>
      <w:sz w:val="18"/>
      <w:szCs w:val="18"/>
    </w:rPr>
  </w:style>
  <w:style w:type="character" w:styleId="Hyperlink">
    <w:name w:val="Hyperlink"/>
    <w:basedOn w:val="DefaultParagraphFont"/>
    <w:uiPriority w:val="99"/>
    <w:unhideWhenUsed/>
    <w:rsid w:val="00B61FA1"/>
    <w:rPr>
      <w:color w:val="580F8B"/>
      <w:u w:val="single"/>
    </w:rPr>
  </w:style>
  <w:style w:type="paragraph" w:styleId="Header">
    <w:name w:val="header"/>
    <w:basedOn w:val="Normal"/>
    <w:link w:val="HeaderChar"/>
    <w:uiPriority w:val="99"/>
    <w:unhideWhenUsed/>
    <w:rsid w:val="00CB1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4C7"/>
  </w:style>
  <w:style w:type="paragraph" w:styleId="Footer">
    <w:name w:val="footer"/>
    <w:basedOn w:val="Normal"/>
    <w:link w:val="FooterChar"/>
    <w:uiPriority w:val="99"/>
    <w:unhideWhenUsed/>
    <w:rsid w:val="00CB1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4C7"/>
  </w:style>
  <w:style w:type="paragraph" w:styleId="Revision">
    <w:name w:val="Revision"/>
    <w:hidden/>
    <w:uiPriority w:val="99"/>
    <w:semiHidden/>
    <w:rsid w:val="00C00C24"/>
    <w:pPr>
      <w:spacing w:after="0" w:line="240" w:lineRule="auto"/>
    </w:pPr>
  </w:style>
  <w:style w:type="character" w:styleId="CommentReference">
    <w:name w:val="annotation reference"/>
    <w:basedOn w:val="DefaultParagraphFont"/>
    <w:uiPriority w:val="99"/>
    <w:semiHidden/>
    <w:unhideWhenUsed/>
    <w:rsid w:val="00A863D4"/>
    <w:rPr>
      <w:sz w:val="16"/>
      <w:szCs w:val="16"/>
    </w:rPr>
  </w:style>
  <w:style w:type="paragraph" w:styleId="CommentText">
    <w:name w:val="annotation text"/>
    <w:basedOn w:val="Normal"/>
    <w:link w:val="CommentTextChar"/>
    <w:uiPriority w:val="99"/>
    <w:unhideWhenUsed/>
    <w:rsid w:val="00A863D4"/>
    <w:pPr>
      <w:spacing w:line="240" w:lineRule="auto"/>
    </w:pPr>
    <w:rPr>
      <w:sz w:val="20"/>
      <w:szCs w:val="20"/>
    </w:rPr>
  </w:style>
  <w:style w:type="character" w:customStyle="1" w:styleId="CommentTextChar">
    <w:name w:val="Comment Text Char"/>
    <w:basedOn w:val="DefaultParagraphFont"/>
    <w:link w:val="CommentText"/>
    <w:uiPriority w:val="99"/>
    <w:rsid w:val="00A863D4"/>
    <w:rPr>
      <w:sz w:val="20"/>
      <w:szCs w:val="20"/>
    </w:rPr>
  </w:style>
  <w:style w:type="paragraph" w:styleId="CommentSubject">
    <w:name w:val="annotation subject"/>
    <w:basedOn w:val="CommentText"/>
    <w:next w:val="CommentText"/>
    <w:link w:val="CommentSubjectChar"/>
    <w:uiPriority w:val="99"/>
    <w:semiHidden/>
    <w:unhideWhenUsed/>
    <w:rsid w:val="00A863D4"/>
    <w:rPr>
      <w:b/>
      <w:bCs/>
    </w:rPr>
  </w:style>
  <w:style w:type="character" w:customStyle="1" w:styleId="CommentSubjectChar">
    <w:name w:val="Comment Subject Char"/>
    <w:basedOn w:val="CommentTextChar"/>
    <w:link w:val="CommentSubject"/>
    <w:uiPriority w:val="99"/>
    <w:semiHidden/>
    <w:rsid w:val="00A863D4"/>
    <w:rPr>
      <w:b/>
      <w:bCs/>
      <w:sz w:val="20"/>
      <w:szCs w:val="20"/>
    </w:rPr>
  </w:style>
  <w:style w:type="paragraph" w:customStyle="1" w:styleId="Hyperlink1">
    <w:name w:val="Hyperlink1"/>
    <w:basedOn w:val="Normal"/>
    <w:link w:val="hyperlinkChar"/>
    <w:qFormat/>
    <w:rsid w:val="00AC6D2B"/>
    <w:pPr>
      <w:tabs>
        <w:tab w:val="left" w:pos="1418"/>
      </w:tabs>
      <w:spacing w:after="0"/>
    </w:pPr>
    <w:rPr>
      <w:color w:val="46328C"/>
      <w:sz w:val="18"/>
    </w:rPr>
  </w:style>
  <w:style w:type="character" w:customStyle="1" w:styleId="hyperlinkChar">
    <w:name w:val="hyperlink Char"/>
    <w:basedOn w:val="DefaultParagraphFont"/>
    <w:link w:val="Hyperlink1"/>
    <w:rsid w:val="00AC6D2B"/>
    <w:rPr>
      <w:color w:val="46328C"/>
      <w:sz w:val="18"/>
    </w:rPr>
  </w:style>
  <w:style w:type="character" w:styleId="UnresolvedMention">
    <w:name w:val="Unresolved Mention"/>
    <w:basedOn w:val="DefaultParagraphFont"/>
    <w:uiPriority w:val="99"/>
    <w:semiHidden/>
    <w:unhideWhenUsed/>
    <w:rsid w:val="004E1D60"/>
    <w:rPr>
      <w:color w:val="605E5C"/>
      <w:shd w:val="clear" w:color="auto" w:fill="E1DFDD"/>
    </w:rPr>
  </w:style>
  <w:style w:type="numbering" w:customStyle="1" w:styleId="SCSAbulletlist">
    <w:name w:val="SCSA bullet list"/>
    <w:uiPriority w:val="99"/>
    <w:rsid w:val="00B61FA1"/>
    <w:pPr>
      <w:numPr>
        <w:numId w:val="6"/>
      </w:numPr>
    </w:pPr>
  </w:style>
  <w:style w:type="paragraph" w:customStyle="1" w:styleId="SCSAHeading1">
    <w:name w:val="SCSA Heading 1"/>
    <w:basedOn w:val="Normal"/>
    <w:qFormat/>
    <w:rsid w:val="00B61FA1"/>
    <w:pPr>
      <w:spacing w:after="0"/>
      <w:outlineLvl w:val="0"/>
    </w:pPr>
    <w:rPr>
      <w:rFonts w:ascii="Calibri" w:eastAsiaTheme="minorEastAsia" w:hAnsi="Calibri" w:cs="Times New Roman"/>
      <w:color w:val="580F8B"/>
      <w:sz w:val="32"/>
      <w:lang w:val="en-AU" w:eastAsia="en-AU"/>
    </w:rPr>
  </w:style>
  <w:style w:type="paragraph" w:customStyle="1" w:styleId="SCSAHeading2">
    <w:name w:val="SCSA Heading 2"/>
    <w:basedOn w:val="Normal"/>
    <w:qFormat/>
    <w:rsid w:val="00B61FA1"/>
    <w:pPr>
      <w:spacing w:after="240"/>
      <w:outlineLvl w:val="1"/>
    </w:pPr>
    <w:rPr>
      <w:rFonts w:ascii="Calibri" w:eastAsiaTheme="minorEastAsia" w:hAnsi="Calibri" w:cs="Times New Roman"/>
      <w:color w:val="580F8B"/>
      <w:sz w:val="28"/>
      <w:lang w:val="en-AU" w:eastAsia="en-AU"/>
    </w:rPr>
  </w:style>
  <w:style w:type="paragraph" w:styleId="ListBullet">
    <w:name w:val="List Bullet"/>
    <w:basedOn w:val="Normal"/>
    <w:uiPriority w:val="99"/>
    <w:unhideWhenUsed/>
    <w:rsid w:val="00B61FA1"/>
    <w:pPr>
      <w:numPr>
        <w:numId w:val="7"/>
      </w:numPr>
      <w:contextualSpacing/>
    </w:pPr>
  </w:style>
  <w:style w:type="character" w:styleId="FollowedHyperlink">
    <w:name w:val="FollowedHyperlink"/>
    <w:basedOn w:val="DefaultParagraphFont"/>
    <w:uiPriority w:val="99"/>
    <w:unhideWhenUsed/>
    <w:rsid w:val="00B61FA1"/>
    <w:rPr>
      <w:color w:val="646464"/>
      <w:u w:val="single"/>
    </w:rPr>
  </w:style>
  <w:style w:type="paragraph" w:customStyle="1" w:styleId="Footereven">
    <w:name w:val="Footer even"/>
    <w:basedOn w:val="Normal"/>
    <w:qFormat/>
    <w:rsid w:val="00324A69"/>
    <w:pPr>
      <w:pBdr>
        <w:top w:val="single" w:sz="4" w:space="4" w:color="580F8B"/>
      </w:pBdr>
      <w:spacing w:after="0" w:line="240" w:lineRule="auto"/>
    </w:pPr>
    <w:rPr>
      <w:rFonts w:ascii="Calibri" w:eastAsiaTheme="minorEastAsia" w:hAnsi="Calibri" w:cs="Times New Roman"/>
      <w:b/>
      <w:noProof/>
      <w:color w:val="580F8B"/>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305744">
      <w:bodyDiv w:val="1"/>
      <w:marLeft w:val="0"/>
      <w:marRight w:val="0"/>
      <w:marTop w:val="0"/>
      <w:marBottom w:val="0"/>
      <w:divBdr>
        <w:top w:val="none" w:sz="0" w:space="0" w:color="auto"/>
        <w:left w:val="none" w:sz="0" w:space="0" w:color="auto"/>
        <w:bottom w:val="none" w:sz="0" w:space="0" w:color="auto"/>
        <w:right w:val="none" w:sz="0" w:space="0" w:color="auto"/>
      </w:divBdr>
    </w:div>
    <w:div w:id="17793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ta\AppData\Local\Microsoft\Windows\INetCache\Content.Outlook\C3U1HVNO\WACE%20Taalaansoek%20webblad%20(https:\www.scsa.wa.edu.au\sirs-and-srms-info\srms-information\wace-language-application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tudentportal.scsa.wa.edu.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Jenna Khor</cp:lastModifiedBy>
  <cp:revision>2</cp:revision>
  <dcterms:created xsi:type="dcterms:W3CDTF">2025-02-12T04:33:00Z</dcterms:created>
  <dcterms:modified xsi:type="dcterms:W3CDTF">2025-02-28T09:07:00Z</dcterms:modified>
</cp:coreProperties>
</file>